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D5" w:rsidRPr="004B1C74" w:rsidRDefault="00CA6868" w:rsidP="008A18B1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4B1C74">
        <w:rPr>
          <w:rFonts w:hint="cs"/>
          <w:b/>
          <w:bCs/>
          <w:sz w:val="36"/>
          <w:szCs w:val="36"/>
          <w:rtl/>
          <w:lang w:bidi="ar-JO"/>
        </w:rPr>
        <w:t xml:space="preserve">برنامج </w:t>
      </w:r>
      <w:r w:rsidR="006A3732">
        <w:rPr>
          <w:rFonts w:hint="cs"/>
          <w:b/>
          <w:bCs/>
          <w:sz w:val="36"/>
          <w:szCs w:val="36"/>
          <w:rtl/>
          <w:lang w:bidi="ar-JO"/>
        </w:rPr>
        <w:t>إ</w:t>
      </w:r>
      <w:r w:rsidRPr="004B1C74">
        <w:rPr>
          <w:rFonts w:hint="cs"/>
          <w:b/>
          <w:bCs/>
          <w:sz w:val="36"/>
          <w:szCs w:val="36"/>
          <w:rtl/>
          <w:lang w:bidi="ar-JO"/>
        </w:rPr>
        <w:t>عادة توطين</w:t>
      </w:r>
      <w:r w:rsidR="008A18B1">
        <w:rPr>
          <w:rFonts w:hint="cs"/>
          <w:b/>
          <w:bCs/>
          <w:sz w:val="36"/>
          <w:szCs w:val="36"/>
          <w:rtl/>
          <w:lang w:bidi="ar-JO"/>
        </w:rPr>
        <w:t xml:space="preserve"> اللاجئين</w:t>
      </w:r>
      <w:r w:rsidRPr="004B1C74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8A18B1">
        <w:rPr>
          <w:rFonts w:hint="cs"/>
          <w:b/>
          <w:bCs/>
          <w:sz w:val="36"/>
          <w:szCs w:val="36"/>
          <w:rtl/>
          <w:lang w:bidi="ar-JO"/>
        </w:rPr>
        <w:t>ل</w:t>
      </w:r>
      <w:r w:rsidRPr="004B1C74">
        <w:rPr>
          <w:rFonts w:hint="cs"/>
          <w:b/>
          <w:bCs/>
          <w:sz w:val="36"/>
          <w:szCs w:val="36"/>
          <w:rtl/>
          <w:lang w:bidi="ar-JO"/>
        </w:rPr>
        <w:t xml:space="preserve">لعراقيين ذوي ارتباطات بجهات </w:t>
      </w:r>
      <w:r w:rsidR="006A3732">
        <w:rPr>
          <w:rFonts w:hint="cs"/>
          <w:b/>
          <w:bCs/>
          <w:sz w:val="36"/>
          <w:szCs w:val="36"/>
          <w:rtl/>
          <w:lang w:bidi="ar-JO"/>
        </w:rPr>
        <w:t>أ</w:t>
      </w:r>
      <w:r w:rsidRPr="004B1C74">
        <w:rPr>
          <w:rFonts w:hint="cs"/>
          <w:b/>
          <w:bCs/>
          <w:sz w:val="36"/>
          <w:szCs w:val="36"/>
          <w:rtl/>
          <w:lang w:bidi="ar-JO"/>
        </w:rPr>
        <w:t>مريكية</w:t>
      </w:r>
    </w:p>
    <w:p w:rsidR="00CA6868" w:rsidRPr="004B1C74" w:rsidRDefault="00CA6868" w:rsidP="004B1C74">
      <w:pPr>
        <w:bidi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4B1C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مك</w:t>
      </w:r>
      <w:r w:rsidRPr="004B1C7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ــ</w:t>
      </w:r>
      <w:r w:rsidRPr="004B1C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Pr="004B1C7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ـــ</w:t>
      </w:r>
      <w:r w:rsidRPr="004B1C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 الس</w:t>
      </w:r>
      <w:r w:rsidRPr="004B1C7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ـ</w:t>
      </w:r>
      <w:r w:rsidRPr="004B1C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</w:t>
      </w:r>
      <w:r w:rsidRPr="004B1C7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ـ</w:t>
      </w:r>
      <w:r w:rsidRPr="004B1C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ان واللاج</w:t>
      </w:r>
      <w:r w:rsidRPr="004B1C7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ـ</w:t>
      </w:r>
      <w:r w:rsidRPr="004B1C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ئ</w:t>
      </w:r>
      <w:r w:rsidRPr="004B1C7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ـ</w:t>
      </w:r>
      <w:r w:rsidRPr="004B1C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Pr="004B1C7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ــ</w:t>
      </w:r>
      <w:r w:rsidRPr="004B1C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 واله</w:t>
      </w:r>
      <w:r w:rsidRPr="004B1C7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ـ</w:t>
      </w:r>
      <w:r w:rsidRPr="004B1C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ج</w:t>
      </w:r>
      <w:r w:rsidRPr="004B1C7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ـ</w:t>
      </w:r>
      <w:r w:rsidRPr="004B1C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رة</w:t>
      </w:r>
    </w:p>
    <w:p w:rsidR="00CA6868" w:rsidRDefault="00CA6868" w:rsidP="00CA6868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</w:p>
    <w:p w:rsidR="00CA6868" w:rsidRDefault="00CA6868" w:rsidP="00CA6868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ورق</w:t>
      </w:r>
      <w:r w:rsidR="004B1C7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ة حق</w:t>
      </w:r>
      <w:r w:rsidR="004B1C7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ائ</w:t>
      </w:r>
      <w:r w:rsidR="004B1C7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ق </w:t>
      </w:r>
    </w:p>
    <w:p w:rsidR="00CA6868" w:rsidRDefault="00CA6868" w:rsidP="00CA6868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تم التحدي</w:t>
      </w:r>
      <w:r w:rsidR="004B1C7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ث بتاري</w:t>
      </w:r>
      <w:r w:rsidR="004B1C7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خ 1شب</w:t>
      </w:r>
      <w:r w:rsidR="004B1C7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اط 2016</w:t>
      </w:r>
    </w:p>
    <w:p w:rsidR="004B1C74" w:rsidRDefault="004B1C74" w:rsidP="004B1C74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Arial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18415</wp:posOffset>
                </wp:positionV>
                <wp:extent cx="5857875" cy="476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A217D" id="Straight Connector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.45pt" to="467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CA6868" w:rsidRPr="00B13437" w:rsidRDefault="00CA6868" w:rsidP="00B13437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يمكن لبعض العراقيين </w:t>
      </w:r>
      <w:r w:rsidR="009320D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الذين لديهم ارتباطات بجهات 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مريكية  تقديم طلب مباشر لبرنامج قبول اللاجئيين في الولايات المتحدة دون الحاجة </w:t>
      </w:r>
      <w:r w:rsidR="009320D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لإحالة ملفهم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من قبل </w:t>
      </w:r>
      <w:hyperlink r:id="rId8" w:history="1">
        <w:r w:rsidRPr="00B13437">
          <w:rPr>
            <w:color w:val="000000"/>
            <w:sz w:val="28"/>
            <w:szCs w:val="28"/>
            <w:shd w:val="clear" w:color="auto" w:fill="FFFFFF"/>
            <w:rtl/>
          </w:rPr>
          <w:t>المفوضية السامية للأمم المتحدة لشؤون اللاجئين</w:t>
        </w:r>
      </w:hyperlink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</w:rPr>
        <w:t>(UNHCR)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.</w:t>
      </w:r>
      <w:r w:rsid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الأشخاص الوارد وصفهم في الفئات أدناه 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الذين يعتقدون أنهم معرضون للخطر أو الذين تعرضوا لأذى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ً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خطير نتيجة 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لإ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رتباطات مع حكومة الولايات المتحدة منذ 20 آذار (مارس) 2003، والذين يرغبون في أن يتم أخذهم </w:t>
      </w:r>
      <w:r w:rsidR="00C32231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بعين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الاعتبار لإعادة توطينهم كلاجئين في الولايات المتحدة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؛ 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يمكنهم </w:t>
      </w:r>
      <w:r w:rsidR="00B13437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البدء في 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قضيتهم من خلال ا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ل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تصال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بمركز </w:t>
      </w:r>
      <w:r w:rsidR="009320D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دعم إعادة التوطين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التابع لوزارة الخارجية 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</w:rPr>
        <w:t>(RSC)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ب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ستخدام معلومات الاتصال 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دناه.</w:t>
      </w:r>
      <w:r w:rsidR="004B1C74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br/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هذا البرنامج </w:t>
      </w:r>
      <w:r w:rsidR="00B13437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دخل حيز التنفيذ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منذ عام 2007 ؛ وتم تحديث ورقة الحقائق هذه لتعكس التوسع الحالي في ال</w:t>
      </w:r>
      <w:r w:rsidR="009320D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مناطق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العاملة بهذا البرنامج</w:t>
      </w:r>
      <w:r w:rsidR="00C83348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.</w:t>
      </w:r>
    </w:p>
    <w:p w:rsidR="00C83348" w:rsidRPr="00B13437" w:rsidRDefault="004B1C74" w:rsidP="006A3732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يمكن للأ</w:t>
      </w:r>
      <w:r w:rsidR="00C83348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فراد الت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</w:t>
      </w:r>
      <w:r w:rsidR="00C83348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ليين وعائلاتهم المباشرة (زوج/زوجة وا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لأ</w:t>
      </w:r>
      <w:r w:rsidR="00C83348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بناء اغير 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</w:t>
      </w:r>
      <w:r w:rsidR="00C83348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متزوجين تحت سن 21) والذين لديهم 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إ</w:t>
      </w:r>
      <w:r w:rsidR="00C83348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ثبات مؤكد ب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</w:t>
      </w:r>
      <w:r w:rsidR="00C83348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رتباط عمل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ه</w:t>
      </w:r>
      <w:r w:rsidR="00C83348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م مع جهات 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</w:t>
      </w:r>
      <w:r w:rsidR="00C83348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مريكية الدخول الى البرنامج:</w:t>
      </w:r>
    </w:p>
    <w:p w:rsidR="00C83348" w:rsidRPr="00B13437" w:rsidRDefault="00C83348" w:rsidP="006A3732">
      <w:pPr>
        <w:pStyle w:val="ListParagraph"/>
        <w:numPr>
          <w:ilvl w:val="0"/>
          <w:numId w:val="2"/>
        </w:numPr>
        <w:bidi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العراقي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ن الذين يعملون/ عملوا بدوام كامل كمترجمين فوريين/ مترجمين تحريريين لدى حكومة الولايات المتحدة الأمريكية (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</w:rPr>
        <w:t>USG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) أو القوات متعددة الجنسيات (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</w:rPr>
        <w:t>MNF-I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) في العراق.</w:t>
      </w:r>
    </w:p>
    <w:p w:rsidR="00C83348" w:rsidRPr="00B13437" w:rsidRDefault="00C83348" w:rsidP="00C83348">
      <w:pPr>
        <w:pStyle w:val="ListParagraph"/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</w:p>
    <w:p w:rsidR="004B1C74" w:rsidRPr="00B13437" w:rsidRDefault="00C83348" w:rsidP="006A3732">
      <w:pPr>
        <w:pStyle w:val="ListParagraph"/>
        <w:numPr>
          <w:ilvl w:val="0"/>
          <w:numId w:val="2"/>
        </w:numPr>
        <w:bidi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العراقي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ن الذين مازالوا/ كانوا عاملين لدى حكومة الولايات المتحدة الأمريكية في العراق.</w:t>
      </w:r>
    </w:p>
    <w:p w:rsidR="004B1C74" w:rsidRPr="00B13437" w:rsidRDefault="004B1C74" w:rsidP="004B1C74">
      <w:pPr>
        <w:pStyle w:val="ListParagraph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</w:p>
    <w:p w:rsidR="00C83348" w:rsidRPr="00B13437" w:rsidRDefault="004B1C74" w:rsidP="006A3732">
      <w:pPr>
        <w:pStyle w:val="ListParagraph"/>
        <w:numPr>
          <w:ilvl w:val="0"/>
          <w:numId w:val="2"/>
        </w:numPr>
        <w:bidi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</w:t>
      </w:r>
      <w:r w:rsidR="00C83348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عراقي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="00C83348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ن الذين مازالوا/ كانوا موظفين لدى منظمة أو مؤسسة متعاونة بشكل وثيق مع بعثة الولايات المتحدة الأمريكية في العراق والتي تلقت تمويلها من قبل حكومة الولايات المتحدة الأمريكية (</w:t>
      </w:r>
      <w:r w:rsidR="00C83348" w:rsidRPr="00B13437">
        <w:rPr>
          <w:rFonts w:ascii="Arial" w:hAnsi="Arial" w:cs="Arial"/>
          <w:color w:val="000000"/>
          <w:sz w:val="28"/>
          <w:szCs w:val="28"/>
          <w:shd w:val="clear" w:color="auto" w:fill="FFFFFF"/>
        </w:rPr>
        <w:t>USG</w:t>
      </w:r>
      <w:r w:rsidR="00C83348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) من خلال وثائق أو عقود رسمية، مكافئا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ت، منح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أو ا</w:t>
      </w:r>
      <w:r w:rsidR="00C83348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تفاقية تعاون.</w:t>
      </w:r>
    </w:p>
    <w:p w:rsidR="00C83348" w:rsidRPr="00B13437" w:rsidRDefault="00C83348" w:rsidP="00C83348">
      <w:pPr>
        <w:pStyle w:val="ListParagraph"/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</w:p>
    <w:p w:rsidR="00C83348" w:rsidRPr="00B13437" w:rsidRDefault="00C83348" w:rsidP="006A3732">
      <w:pPr>
        <w:pStyle w:val="ListParagraph"/>
        <w:numPr>
          <w:ilvl w:val="0"/>
          <w:numId w:val="2"/>
        </w:num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العراقي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ن الذين مازالوا/ كانوا موظفين في العراق لدى منظمة إعلامية أو منظمة غير حكومية مقرها الولايات المتحدة الأمريكية.</w:t>
      </w:r>
    </w:p>
    <w:p w:rsidR="00C83348" w:rsidRPr="00B13437" w:rsidRDefault="00C83348" w:rsidP="00C83348">
      <w:pPr>
        <w:pStyle w:val="ListParagraph"/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</w:p>
    <w:p w:rsidR="00C83348" w:rsidRPr="00B13437" w:rsidRDefault="00C83348" w:rsidP="006A3732">
      <w:pPr>
        <w:pStyle w:val="ListParagraph"/>
        <w:numPr>
          <w:ilvl w:val="0"/>
          <w:numId w:val="2"/>
        </w:numPr>
        <w:bidi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أزواج، أبناء، بنات، آباء و</w:t>
      </w:r>
      <w:r w:rsidR="00743076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743076" w:rsidRPr="00743076">
        <w:rPr>
          <w:rFonts w:ascii="Arial" w:hAnsi="Arial" w:cs="Arial"/>
          <w:sz w:val="28"/>
          <w:szCs w:val="28"/>
          <w:rtl/>
          <w:lang w:bidi="ar-JO"/>
        </w:rPr>
        <w:t>إخوة و أخوات</w:t>
      </w:r>
      <w:r w:rsidR="00743076" w:rsidRPr="00743076">
        <w:rPr>
          <w:lang w:bidi="ar-JO"/>
        </w:rPr>
        <w:t xml:space="preserve"> 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لأفراد تم وصفهم في الفئات الأربع أعلاه، أو لأفراد مؤهلين للحصول على تأشيرة الهجرة الخاصة (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</w:rPr>
        <w:t>SIV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) وذلك بسبب عمله/عملها إلى جانب أو نيابة عن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ح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كومة الولايات المتحدة الأمريكية (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</w:rPr>
        <w:t>USG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) في العراق، بما في ذلك إذا لم يعد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الفرد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على قيد الحياة، شريطة أن يتم التأكد من هذه العلاقة</w:t>
      </w:r>
      <w:bookmarkStart w:id="0" w:name="_GoBack"/>
      <w:bookmarkEnd w:id="0"/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.</w:t>
      </w:r>
    </w:p>
    <w:p w:rsidR="00C83348" w:rsidRPr="00B13437" w:rsidRDefault="00C83348" w:rsidP="00C83348">
      <w:pPr>
        <w:pStyle w:val="ListParagraph"/>
        <w:bidi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83348" w:rsidRPr="00B13437" w:rsidRDefault="00C83348" w:rsidP="00DA5414">
      <w:pPr>
        <w:pStyle w:val="ListParagraph"/>
        <w:numPr>
          <w:ilvl w:val="0"/>
          <w:numId w:val="2"/>
        </w:numPr>
        <w:bidi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العراقي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ن المستفيد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ن من التماس 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</w:rPr>
        <w:t>I-130</w:t>
      </w:r>
      <w:r w:rsidR="00B13437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معتمد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للأقارب الأجانب؛ يرجى العلم ب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ن المتقدمين الذين لديهم 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</w:t>
      </w:r>
      <w:r w:rsidR="00B13437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حقية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الا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ل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تحاق ببرنامج الدخو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ل المباشر ضمن هذه الفئة السادسة؛ 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سوف يتم الاتصال بهم مباشرة من قبل وزارة الخارجية للبدء بتقديم طلب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،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ويجب عليهم عدم الاتصال مباشرة بمركز </w:t>
      </w:r>
      <w:r w:rsidR="009320D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دعم إعادة التوطين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</w:rPr>
        <w:t>(RSC)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.</w:t>
      </w:r>
    </w:p>
    <w:p w:rsidR="00C32231" w:rsidRPr="00B13437" w:rsidRDefault="00C32231" w:rsidP="00C32231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</w:p>
    <w:p w:rsidR="00D26026" w:rsidRPr="00B13437" w:rsidRDefault="004B61C5" w:rsidP="00DA5414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تجهيز المعاملات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متوفرة في الدول التالية</w:t>
      </w:r>
      <w:r w:rsidR="00C32231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بدءاً</w:t>
      </w:r>
      <w:r w:rsidR="00C32231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من شباط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</w:t>
      </w:r>
      <w:r w:rsidR="00C32231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2016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: الجزائر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البحرين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مصر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العراق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الأردن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 إ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سرائيل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الكويت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لبنان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المغرب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عمان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قطر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المملكة العربية السعودية وا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لإ</w:t>
      </w:r>
      <w:r w:rsidR="00D26026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مارات العربية المتحدة.</w:t>
      </w:r>
    </w:p>
    <w:p w:rsidR="000033B9" w:rsidRPr="00B13437" w:rsidRDefault="00D26026" w:rsidP="009320D2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</w:t>
      </w:r>
      <w:r w:rsidR="006A373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شخاص </w:t>
      </w:r>
      <w:r w:rsidR="009320D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ضمن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الفئات 1-5 </w:t>
      </w:r>
      <w:r w:rsidR="009320D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أعلاه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والمقيمين في الجزائر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البحرين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مصر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العراق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الأردن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إ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سرائيل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الكويت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المغرب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عمان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قطر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المملكة العربية السعودية أو ا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لإ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مارات العربية المتحدة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يمكنهم بدء معاملاتهم من خلال ا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لا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تصال بمركز </w:t>
      </w:r>
      <w:r w:rsidR="00792DD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دعم إعادة التوطين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في </w:t>
      </w:r>
      <w:r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  <w:t xml:space="preserve">الشرق الأوسط وشمال </w:t>
      </w:r>
      <w:r w:rsidR="00C32231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  <w:t>أفريقيا</w:t>
      </w: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(</w:t>
      </w:r>
      <w:r w:rsidR="000033B9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>RSC MENA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) والذي يدار من قبل المنظمة الدولية للهجرة (</w:t>
      </w:r>
      <w:r w:rsidR="000033B9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>IOM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)</w:t>
      </w:r>
      <w:r w:rsidR="004B1C74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على </w:t>
      </w:r>
      <w:hyperlink r:id="rId9" w:history="1">
        <w:r w:rsidR="000033B9" w:rsidRPr="00B13437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bidi="ar-JO"/>
          </w:rPr>
          <w:t>IC@iom.int</w:t>
        </w:r>
      </w:hyperlink>
      <w:r w:rsidR="000033B9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 xml:space="preserve"> 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. </w:t>
      </w:r>
    </w:p>
    <w:p w:rsidR="000033B9" w:rsidRPr="00B13437" w:rsidRDefault="00D26026" w:rsidP="00DA5414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  <w:r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 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الاشخاص </w:t>
      </w:r>
      <w:r w:rsidR="009320D2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ضمن الفئات 1-5 أعلاه 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والمقيمين في لبنان يمكنهم بدء معاملاتهم من خلال ال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تصال بمركز </w:t>
      </w:r>
      <w:r w:rsidR="00792DD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دعم إعادة التوطين</w:t>
      </w:r>
      <w:r w:rsidR="00E37203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في تركيا والشرق الأوسط (</w:t>
      </w:r>
      <w:r w:rsidR="00E37203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>RSC TuME</w:t>
      </w:r>
      <w:r w:rsidR="00E37203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)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والذي يدار من قبل </w:t>
      </w:r>
      <w:r w:rsidR="000033B9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  <w:t>اللجنة الدولية للهجرة الكاثوليكية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(</w:t>
      </w:r>
      <w:r w:rsidR="000033B9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>ICMC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) على </w:t>
      </w:r>
      <w:hyperlink r:id="rId10" w:history="1">
        <w:r w:rsidR="000033B9" w:rsidRPr="00B13437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bidi="ar-JO"/>
          </w:rPr>
          <w:t>info.rsc@icmc.net</w:t>
        </w:r>
      </w:hyperlink>
      <w:r w:rsidR="000033B9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 xml:space="preserve"> </w:t>
      </w:r>
      <w:r w:rsidR="000033B9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. </w:t>
      </w:r>
    </w:p>
    <w:p w:rsidR="000033B9" w:rsidRPr="00B13437" w:rsidRDefault="00C32231" w:rsidP="004A56F3">
      <w:pPr>
        <w:bidi/>
        <w:rPr>
          <w:color w:val="000000"/>
          <w:sz w:val="28"/>
          <w:szCs w:val="28"/>
          <w:shd w:val="clear" w:color="auto" w:fill="FFFFFF"/>
          <w:rtl/>
        </w:rPr>
      </w:pPr>
      <w:r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يرجى الملاحظة بأ</w:t>
      </w:r>
      <w:r w:rsidR="000033B9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نه في حين </w:t>
      </w:r>
      <w:r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</w:t>
      </w:r>
      <w:r w:rsidR="000033B9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ن ا</w:t>
      </w:r>
      <w:r w:rsidR="00045B9F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لأ</w:t>
      </w:r>
      <w:r w:rsidR="000033B9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فراد في لبنان لايحتاجون </w:t>
      </w:r>
      <w:r w:rsidR="009320D2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لإحالة ملفهم</w:t>
      </w:r>
      <w:r w:rsidR="000033B9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من قبل </w:t>
      </w:r>
      <w:hyperlink r:id="rId11" w:history="1">
        <w:r w:rsidR="000033B9" w:rsidRPr="00B13437">
          <w:rPr>
            <w:color w:val="000000"/>
            <w:sz w:val="28"/>
            <w:szCs w:val="28"/>
            <w:shd w:val="clear" w:color="auto" w:fill="FFFFFF"/>
            <w:rtl/>
          </w:rPr>
          <w:t>المفوضية السامية للأمم المتحدة لشؤون اللاجئين</w:t>
        </w:r>
      </w:hyperlink>
      <w:r w:rsidR="000033B9" w:rsidRPr="00B13437">
        <w:rPr>
          <w:color w:val="000000"/>
          <w:sz w:val="28"/>
          <w:szCs w:val="28"/>
          <w:shd w:val="clear" w:color="auto" w:fill="FFFFFF"/>
        </w:rPr>
        <w:t>(UNHCR)</w:t>
      </w:r>
      <w:r w:rsidR="000033B9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لد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خول </w:t>
      </w:r>
      <w:r w:rsidR="00E37203" w:rsidRPr="00B13437">
        <w:rPr>
          <w:color w:val="000000"/>
          <w:sz w:val="28"/>
          <w:szCs w:val="28"/>
          <w:shd w:val="clear" w:color="auto" w:fill="FFFFFF"/>
          <w:rtl/>
        </w:rPr>
        <w:t>برنامج قبول اللاجئين في الولايات المتحدة</w:t>
      </w:r>
      <w:r w:rsidR="00E37203" w:rsidRPr="00B13437">
        <w:rPr>
          <w:color w:val="000000"/>
          <w:sz w:val="28"/>
          <w:szCs w:val="28"/>
          <w:shd w:val="clear" w:color="auto" w:fill="FFFFFF"/>
        </w:rPr>
        <w:t xml:space="preserve">(USRAP) 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="00045B9F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إ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لا </w:t>
      </w:r>
      <w:r w:rsidR="00045B9F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ن </w:t>
      </w:r>
      <w:r w:rsidR="00045B9F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إ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جراءات تصريح الخروج من قبل الحكومة اللبنانية</w:t>
      </w:r>
      <w:r w:rsidR="004A56F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A56F3" w:rsidRPr="00B13437">
        <w:rPr>
          <w:rFonts w:hint="cs"/>
          <w:color w:val="000000"/>
          <w:sz w:val="28"/>
          <w:szCs w:val="28"/>
          <w:shd w:val="clear" w:color="auto" w:fill="FFFFFF"/>
          <w:rtl/>
          <w:lang w:bidi="ar-JO"/>
        </w:rPr>
        <w:t>ت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تطلب من هؤلاء اللاجئين الذين يتم </w:t>
      </w:r>
      <w:r w:rsidR="004A56F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إ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عادة توطنيهم </w:t>
      </w:r>
      <w:r w:rsidR="006A3732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إ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لى الولايات المتحدة ال</w:t>
      </w:r>
      <w:r w:rsidR="004A56F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مريكية</w:t>
      </w:r>
      <w:r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؛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ن يكونوا مسجلين في </w:t>
      </w:r>
      <w:hyperlink r:id="rId12" w:history="1">
        <w:r w:rsidR="00E37203" w:rsidRPr="00B13437">
          <w:rPr>
            <w:color w:val="000000"/>
            <w:sz w:val="28"/>
            <w:szCs w:val="28"/>
            <w:shd w:val="clear" w:color="auto" w:fill="FFFFFF"/>
            <w:rtl/>
          </w:rPr>
          <w:t>المفوضية السامية للأمم المتحدة لشؤون اللاجئين</w:t>
        </w:r>
      </w:hyperlink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(</w:t>
      </w:r>
      <w:r w:rsidR="00E37203" w:rsidRPr="00B13437">
        <w:rPr>
          <w:color w:val="000000"/>
          <w:sz w:val="28"/>
          <w:szCs w:val="28"/>
          <w:shd w:val="clear" w:color="auto" w:fill="FFFFFF"/>
        </w:rPr>
        <w:t>UNHCR</w:t>
      </w:r>
      <w:r w:rsidR="00E37203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). </w:t>
      </w:r>
    </w:p>
    <w:p w:rsidR="00E37203" w:rsidRPr="00B13437" w:rsidRDefault="00E37203" w:rsidP="006A3732">
      <w:pPr>
        <w:bidi/>
        <w:rPr>
          <w:color w:val="000000"/>
          <w:sz w:val="28"/>
          <w:szCs w:val="28"/>
          <w:shd w:val="clear" w:color="auto" w:fill="FFFFFF"/>
          <w:rtl/>
        </w:rPr>
      </w:pPr>
      <w:r w:rsidRPr="00B13437">
        <w:rPr>
          <w:color w:val="000000"/>
          <w:sz w:val="28"/>
          <w:szCs w:val="28"/>
          <w:shd w:val="clear" w:color="auto" w:fill="FFFFFF"/>
          <w:rtl/>
        </w:rPr>
        <w:t>إن بدء الإجراءات لدى برنامج قبول اللاجئين في الولايات المتحدة</w:t>
      </w:r>
      <w:r w:rsidRPr="00B13437">
        <w:rPr>
          <w:color w:val="000000"/>
          <w:sz w:val="28"/>
          <w:szCs w:val="28"/>
          <w:shd w:val="clear" w:color="auto" w:fill="FFFFFF"/>
        </w:rPr>
        <w:t xml:space="preserve"> (USRAP) </w:t>
      </w:r>
      <w:r w:rsidRPr="00B13437">
        <w:rPr>
          <w:color w:val="000000"/>
          <w:sz w:val="28"/>
          <w:szCs w:val="28"/>
          <w:shd w:val="clear" w:color="auto" w:fill="FFFFFF"/>
          <w:rtl/>
        </w:rPr>
        <w:t xml:space="preserve">لا يضمن الوصول إلى البرنامج أو المقابلة لإعادة التوطين في الولايات المتحدة الأمريكية. إن الخطوة الأولى في هذا الإجراء سوف تكون التحقق من صحة </w:t>
      </w:r>
      <w:r w:rsidR="006A3732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إ</w:t>
      </w:r>
      <w:r w:rsidRPr="00B13437">
        <w:rPr>
          <w:color w:val="000000"/>
          <w:sz w:val="28"/>
          <w:szCs w:val="28"/>
          <w:shd w:val="clear" w:color="auto" w:fill="FFFFFF"/>
          <w:rtl/>
        </w:rPr>
        <w:t>دعاء الارتباط. سيتم إبلاغ المتقدمين من قبل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مركز </w:t>
      </w:r>
      <w:r w:rsidR="00792DDF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دعم إعادة التوطين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في الشرق الوسط وشمال </w:t>
      </w:r>
      <w:r w:rsidR="00C32231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أفريقيا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(</w:t>
      </w:r>
      <w:r w:rsidR="00045B9F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>RSC MENA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)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لتقديم </w:t>
      </w:r>
      <w:r w:rsidR="006A3732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ي وثائق تثبت </w:t>
      </w:r>
      <w:r w:rsidR="006A3732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إ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رتباط عملهم بجهات </w:t>
      </w:r>
      <w:r w:rsidR="006A3732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مريكية في العراق.</w:t>
      </w:r>
      <w:r w:rsidR="006A3732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بمجرد تقد</w:t>
      </w:r>
      <w:r w:rsidR="006A3732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ي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م الوثائق المطلوبة والت</w:t>
      </w:r>
      <w:r w:rsidR="008F0F09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كد من صحتها سيقوم مركز </w:t>
      </w:r>
      <w:r w:rsidR="00792DDF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دعم إعادة التوطين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في الشرق ال</w:t>
      </w:r>
      <w:r w:rsidR="00C32231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وسط وشمال </w:t>
      </w:r>
      <w:r w:rsidR="00C32231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أفريقيا</w:t>
      </w:r>
      <w:r w:rsidR="00045B9F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(</w:t>
      </w:r>
      <w:r w:rsidR="00045B9F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>RSC MENA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)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8F0F09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و مركز </w:t>
      </w:r>
      <w:r w:rsidR="00792DDF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دعم إعادة التوطين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في تركيا والشرق ال</w:t>
      </w:r>
      <w:r w:rsidR="00C32231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وسط</w:t>
      </w:r>
      <w:r w:rsidR="00045B9F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(</w:t>
      </w:r>
      <w:r w:rsidR="00045B9F" w:rsidRPr="00B13437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>RSC TuME</w:t>
      </w:r>
      <w:r w:rsidR="00045B9F" w:rsidRPr="00B134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) 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با</w:t>
      </w:r>
      <w:r w:rsidR="00045B9F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لإتصال مباشرة بالمتقدمين لإ</w:t>
      </w:r>
      <w:r w:rsidR="007009A6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علامهم بالخطوات اللاحقة .</w:t>
      </w:r>
    </w:p>
    <w:p w:rsidR="00B13437" w:rsidRPr="00B13437" w:rsidRDefault="007009A6" w:rsidP="00DA5414">
      <w:pPr>
        <w:bidi/>
        <w:rPr>
          <w:color w:val="000000"/>
          <w:sz w:val="28"/>
          <w:szCs w:val="28"/>
          <w:shd w:val="clear" w:color="auto" w:fill="FFFFFF"/>
          <w:rtl/>
        </w:rPr>
      </w:pPr>
      <w:r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يرجى العلم بأن هذا ا</w:t>
      </w:r>
      <w:r w:rsidR="00C32231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ل</w:t>
      </w:r>
      <w:r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برنامج</w:t>
      </w:r>
      <w:r w:rsidR="00045B9F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منفصل</w:t>
      </w:r>
      <w:r w:rsidR="008F0F09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عن برنامج تأشيرة الهجرة الخاصة (</w:t>
      </w:r>
      <w:r w:rsidR="008F0F09" w:rsidRPr="00B13437">
        <w:rPr>
          <w:color w:val="000000"/>
          <w:sz w:val="28"/>
          <w:szCs w:val="28"/>
          <w:shd w:val="clear" w:color="auto" w:fill="FFFFFF"/>
        </w:rPr>
        <w:t>SIV</w:t>
      </w:r>
      <w:r w:rsidR="008F0F09" w:rsidRPr="00B13437">
        <w:rPr>
          <w:rFonts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) </w:t>
      </w:r>
      <w:r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الذي كان متاح للعراقيين ذوي </w:t>
      </w:r>
      <w:r w:rsidR="006A3732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إ</w:t>
      </w:r>
      <w:r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رتباطات مع جهات </w:t>
      </w:r>
      <w:r w:rsidR="006A3732"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أ</w:t>
      </w:r>
      <w:r w:rsidRPr="00B13437">
        <w:rPr>
          <w:rFonts w:hint="cs"/>
          <w:color w:val="000000"/>
          <w:sz w:val="28"/>
          <w:szCs w:val="28"/>
          <w:shd w:val="clear" w:color="auto" w:fill="FFFFFF"/>
          <w:rtl/>
        </w:rPr>
        <w:t>مريكية بين العامين 2007 و2014.</w:t>
      </w:r>
      <w:r w:rsidR="00B13437">
        <w:rPr>
          <w:color w:val="000000"/>
          <w:sz w:val="28"/>
          <w:szCs w:val="28"/>
          <w:shd w:val="clear" w:color="auto" w:fill="FFFFFF"/>
          <w:rtl/>
        </w:rPr>
        <w:br/>
      </w:r>
      <w:r w:rsidR="00B13437">
        <w:rPr>
          <w:b/>
          <w:bCs/>
          <w:sz w:val="28"/>
          <w:szCs w:val="28"/>
          <w:rtl/>
        </w:rPr>
        <w:br/>
      </w:r>
      <w:r w:rsidR="00B13437">
        <w:rPr>
          <w:rFonts w:hint="cs"/>
          <w:b/>
          <w:bCs/>
          <w:sz w:val="28"/>
          <w:szCs w:val="28"/>
          <w:rtl/>
        </w:rPr>
        <w:t>ب</w:t>
      </w:r>
      <w:r w:rsidRPr="00B13437">
        <w:rPr>
          <w:b/>
          <w:bCs/>
          <w:sz w:val="28"/>
          <w:szCs w:val="28"/>
          <w:rtl/>
        </w:rPr>
        <w:t>رنامج قبول اللاجئين في الولايات المتحدة</w:t>
      </w:r>
      <w:r w:rsidRPr="00B13437">
        <w:rPr>
          <w:rFonts w:hint="cs"/>
          <w:b/>
          <w:bCs/>
          <w:sz w:val="28"/>
          <w:szCs w:val="28"/>
          <w:rtl/>
        </w:rPr>
        <w:t xml:space="preserve"> هو برنامج مجاني لجميع المتقدمين. </w:t>
      </w:r>
      <w:r w:rsidRPr="00B13437">
        <w:rPr>
          <w:rFonts w:hint="cs"/>
          <w:sz w:val="28"/>
          <w:szCs w:val="28"/>
          <w:rtl/>
        </w:rPr>
        <w:t xml:space="preserve">ليس هنالك حاجة للاستعانة بطرف ثالث مثل محامي </w:t>
      </w:r>
      <w:r w:rsidR="00B50579" w:rsidRPr="00B13437">
        <w:rPr>
          <w:rFonts w:hint="cs"/>
          <w:sz w:val="28"/>
          <w:szCs w:val="28"/>
          <w:rtl/>
        </w:rPr>
        <w:t>أ</w:t>
      </w:r>
      <w:r w:rsidRPr="00B13437">
        <w:rPr>
          <w:rFonts w:hint="cs"/>
          <w:sz w:val="28"/>
          <w:szCs w:val="28"/>
          <w:rtl/>
        </w:rPr>
        <w:t>و منظمات حقوقية لل</w:t>
      </w:r>
      <w:r w:rsidR="0033115D" w:rsidRPr="00B13437">
        <w:rPr>
          <w:rFonts w:hint="cs"/>
          <w:sz w:val="28"/>
          <w:szCs w:val="28"/>
          <w:rtl/>
        </w:rPr>
        <w:t>د</w:t>
      </w:r>
      <w:r w:rsidRPr="00B13437">
        <w:rPr>
          <w:rFonts w:hint="cs"/>
          <w:sz w:val="28"/>
          <w:szCs w:val="28"/>
          <w:rtl/>
        </w:rPr>
        <w:t>خول في البرنامج.</w:t>
      </w:r>
      <w:r w:rsidRPr="00B13437">
        <w:rPr>
          <w:rFonts w:hint="cs"/>
          <w:b/>
          <w:bCs/>
          <w:sz w:val="28"/>
          <w:szCs w:val="28"/>
          <w:rtl/>
        </w:rPr>
        <w:t xml:space="preserve"> </w:t>
      </w:r>
    </w:p>
    <w:sectPr w:rsidR="00B13437" w:rsidRPr="00B1343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1E" w:rsidRDefault="0048751E" w:rsidP="00A5498A">
      <w:pPr>
        <w:spacing w:after="0" w:line="240" w:lineRule="auto"/>
      </w:pPr>
      <w:r>
        <w:separator/>
      </w:r>
    </w:p>
  </w:endnote>
  <w:endnote w:type="continuationSeparator" w:id="0">
    <w:p w:rsidR="0048751E" w:rsidRDefault="0048751E" w:rsidP="00A5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1E" w:rsidRDefault="0048751E" w:rsidP="00A5498A">
      <w:pPr>
        <w:spacing w:after="0" w:line="240" w:lineRule="auto"/>
      </w:pPr>
      <w:r>
        <w:separator/>
      </w:r>
    </w:p>
  </w:footnote>
  <w:footnote w:type="continuationSeparator" w:id="0">
    <w:p w:rsidR="0048751E" w:rsidRDefault="0048751E" w:rsidP="00A5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A5498A" w:rsidRDefault="00A5498A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4307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4307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5498A" w:rsidRDefault="00A549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B6DFF"/>
    <w:multiLevelType w:val="hybridMultilevel"/>
    <w:tmpl w:val="3A181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6CCC"/>
    <w:multiLevelType w:val="hybridMultilevel"/>
    <w:tmpl w:val="2B22F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68"/>
    <w:rsid w:val="000033B9"/>
    <w:rsid w:val="00045B9F"/>
    <w:rsid w:val="001236A8"/>
    <w:rsid w:val="0033115D"/>
    <w:rsid w:val="0048751E"/>
    <w:rsid w:val="004A56F3"/>
    <w:rsid w:val="004B1C74"/>
    <w:rsid w:val="004B61C5"/>
    <w:rsid w:val="005F62F8"/>
    <w:rsid w:val="006A3732"/>
    <w:rsid w:val="007009A6"/>
    <w:rsid w:val="00743076"/>
    <w:rsid w:val="00792DDF"/>
    <w:rsid w:val="007E4DEC"/>
    <w:rsid w:val="008A18B1"/>
    <w:rsid w:val="008F0F09"/>
    <w:rsid w:val="009310B0"/>
    <w:rsid w:val="009320D2"/>
    <w:rsid w:val="00A5498A"/>
    <w:rsid w:val="00AA24F1"/>
    <w:rsid w:val="00B13437"/>
    <w:rsid w:val="00B50579"/>
    <w:rsid w:val="00C32231"/>
    <w:rsid w:val="00C83348"/>
    <w:rsid w:val="00CA6868"/>
    <w:rsid w:val="00D26026"/>
    <w:rsid w:val="00DA5414"/>
    <w:rsid w:val="00E37203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5E5D6-B558-4C1E-8832-A863CB0C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3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3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98A"/>
  </w:style>
  <w:style w:type="paragraph" w:styleId="Footer">
    <w:name w:val="footer"/>
    <w:basedOn w:val="Normal"/>
    <w:link w:val="FooterChar"/>
    <w:uiPriority w:val="99"/>
    <w:unhideWhenUsed/>
    <w:rsid w:val="00A54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cr-arabic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hcr-arabic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hcr-arabic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.rsc@icmc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@iom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2849-2993-44FB-9E9F-9751DBC6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Stephen Barry</cp:lastModifiedBy>
  <cp:revision>13</cp:revision>
  <cp:lastPrinted>2016-04-13T06:05:00Z</cp:lastPrinted>
  <dcterms:created xsi:type="dcterms:W3CDTF">2016-04-06T14:04:00Z</dcterms:created>
  <dcterms:modified xsi:type="dcterms:W3CDTF">2018-04-17T12:49:00Z</dcterms:modified>
</cp:coreProperties>
</file>